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A0E43" w14:textId="4C3ABDF7" w:rsidR="00510618" w:rsidRPr="00FE06A7" w:rsidRDefault="00FE06A7" w:rsidP="00F41E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es-MX"/>
        </w:rPr>
        <w:t xml:space="preserve">GT14 </w:t>
      </w:r>
      <w:r w:rsidRPr="005468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  <w:t>–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  <w:t xml:space="preserve"> </w:t>
      </w:r>
      <w:r w:rsidR="0006002C" w:rsidRPr="00FE06A7">
        <w:rPr>
          <w:rFonts w:ascii="Times New Roman" w:eastAsia="Times New Roman" w:hAnsi="Times New Roman" w:cs="Times New Roman"/>
          <w:bCs/>
          <w:sz w:val="48"/>
          <w:szCs w:val="48"/>
          <w:lang w:eastAsia="es-MX"/>
        </w:rPr>
        <w:t>Medio Ambiente,</w:t>
      </w:r>
      <w:r w:rsidR="00415743" w:rsidRPr="00FE06A7">
        <w:rPr>
          <w:rFonts w:ascii="Times New Roman" w:eastAsia="Times New Roman" w:hAnsi="Times New Roman" w:cs="Times New Roman"/>
          <w:bCs/>
          <w:sz w:val="48"/>
          <w:szCs w:val="48"/>
          <w:lang w:eastAsia="es-MX"/>
        </w:rPr>
        <w:t xml:space="preserve"> </w:t>
      </w:r>
      <w:r w:rsidR="0006002C" w:rsidRPr="00FE06A7">
        <w:rPr>
          <w:rFonts w:ascii="Times New Roman" w:eastAsia="Times New Roman" w:hAnsi="Times New Roman" w:cs="Times New Roman"/>
          <w:bCs/>
          <w:sz w:val="48"/>
          <w:szCs w:val="48"/>
          <w:lang w:eastAsia="es-MX"/>
        </w:rPr>
        <w:t>C</w:t>
      </w:r>
      <w:r w:rsidR="00415743" w:rsidRPr="00FE06A7">
        <w:rPr>
          <w:rFonts w:ascii="Times New Roman" w:eastAsia="Times New Roman" w:hAnsi="Times New Roman" w:cs="Times New Roman"/>
          <w:bCs/>
          <w:sz w:val="48"/>
          <w:szCs w:val="48"/>
          <w:lang w:eastAsia="es-MX"/>
        </w:rPr>
        <w:t>risis</w:t>
      </w:r>
      <w:r w:rsidR="0006002C" w:rsidRPr="00FE06A7">
        <w:rPr>
          <w:rFonts w:ascii="Times New Roman" w:eastAsia="Times New Roman" w:hAnsi="Times New Roman" w:cs="Times New Roman"/>
          <w:bCs/>
          <w:sz w:val="48"/>
          <w:szCs w:val="48"/>
          <w:lang w:eastAsia="es-MX"/>
        </w:rPr>
        <w:t xml:space="preserve"> E</w:t>
      </w:r>
      <w:r w:rsidR="00415743" w:rsidRPr="00FE06A7">
        <w:rPr>
          <w:rFonts w:ascii="Times New Roman" w:eastAsia="Times New Roman" w:hAnsi="Times New Roman" w:cs="Times New Roman"/>
          <w:bCs/>
          <w:sz w:val="48"/>
          <w:szCs w:val="48"/>
          <w:lang w:eastAsia="es-MX"/>
        </w:rPr>
        <w:t xml:space="preserve">cológica, </w:t>
      </w:r>
      <w:r w:rsidR="0006002C" w:rsidRPr="00FE06A7">
        <w:rPr>
          <w:rFonts w:ascii="Times New Roman" w:eastAsia="Times New Roman" w:hAnsi="Times New Roman" w:cs="Times New Roman"/>
          <w:bCs/>
          <w:sz w:val="48"/>
          <w:szCs w:val="48"/>
          <w:lang w:eastAsia="es-MX"/>
        </w:rPr>
        <w:t>E</w:t>
      </w:r>
      <w:r w:rsidR="00415743" w:rsidRPr="00FE06A7">
        <w:rPr>
          <w:rFonts w:ascii="Times New Roman" w:eastAsia="Times New Roman" w:hAnsi="Times New Roman" w:cs="Times New Roman"/>
          <w:bCs/>
          <w:sz w:val="48"/>
          <w:szCs w:val="48"/>
          <w:lang w:eastAsia="es-MX"/>
        </w:rPr>
        <w:t>xtractivismos</w:t>
      </w:r>
      <w:r w:rsidR="00883A34" w:rsidRPr="00FE06A7">
        <w:rPr>
          <w:rFonts w:ascii="Times New Roman" w:eastAsia="Times New Roman" w:hAnsi="Times New Roman" w:cs="Times New Roman"/>
          <w:bCs/>
          <w:sz w:val="48"/>
          <w:szCs w:val="48"/>
          <w:lang w:eastAsia="es-MX"/>
        </w:rPr>
        <w:t>, Conflictividad</w:t>
      </w:r>
      <w:r w:rsidR="00415743" w:rsidRPr="00FE06A7">
        <w:rPr>
          <w:rFonts w:ascii="Times New Roman" w:eastAsia="Times New Roman" w:hAnsi="Times New Roman" w:cs="Times New Roman"/>
          <w:bCs/>
          <w:sz w:val="48"/>
          <w:szCs w:val="48"/>
          <w:lang w:eastAsia="es-MX"/>
        </w:rPr>
        <w:t xml:space="preserve"> y </w:t>
      </w:r>
      <w:r w:rsidR="0006002C" w:rsidRPr="00FE06A7">
        <w:rPr>
          <w:rFonts w:ascii="Times New Roman" w:eastAsia="Times New Roman" w:hAnsi="Times New Roman" w:cs="Times New Roman"/>
          <w:bCs/>
          <w:sz w:val="48"/>
          <w:szCs w:val="48"/>
          <w:lang w:eastAsia="es-MX"/>
        </w:rPr>
        <w:t>S</w:t>
      </w:r>
      <w:r w:rsidR="00415743" w:rsidRPr="00FE06A7">
        <w:rPr>
          <w:rFonts w:ascii="Times New Roman" w:eastAsia="Times New Roman" w:hAnsi="Times New Roman" w:cs="Times New Roman"/>
          <w:bCs/>
          <w:sz w:val="48"/>
          <w:szCs w:val="48"/>
          <w:lang w:eastAsia="es-MX"/>
        </w:rPr>
        <w:t>ostenibilidad</w:t>
      </w:r>
      <w:r w:rsidR="00883A34" w:rsidRPr="00FE06A7">
        <w:rPr>
          <w:rFonts w:ascii="Times New Roman" w:eastAsia="Times New Roman" w:hAnsi="Times New Roman" w:cs="Times New Roman"/>
          <w:bCs/>
          <w:sz w:val="48"/>
          <w:szCs w:val="48"/>
          <w:lang w:eastAsia="es-MX"/>
        </w:rPr>
        <w:t xml:space="preserve"> Ambiental.</w:t>
      </w:r>
    </w:p>
    <w:p w14:paraId="7A794335" w14:textId="77777777" w:rsidR="0006002C" w:rsidRPr="00FE06A7" w:rsidRDefault="0006002C" w:rsidP="00277F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es-MX"/>
        </w:rPr>
      </w:pPr>
    </w:p>
    <w:p w14:paraId="3BF39F3F" w14:textId="4477AB2B" w:rsidR="00277FDA" w:rsidRPr="00FE06A7" w:rsidRDefault="00FE06A7" w:rsidP="0027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DO"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Equipo de coordinación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DO" w:eastAsia="es-MX"/>
        </w:rPr>
        <w:t>:</w:t>
      </w:r>
    </w:p>
    <w:p w14:paraId="0C310A5C" w14:textId="77777777" w:rsidR="00277FDA" w:rsidRPr="00FE06A7" w:rsidRDefault="00277FDA" w:rsidP="00277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213FFD1" w14:textId="77777777" w:rsidR="00F41E71" w:rsidRPr="00FE06A7" w:rsidRDefault="00277FDA" w:rsidP="00FE06A7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FE06A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F</w:t>
      </w:r>
      <w:r w:rsidR="00F41E71" w:rsidRPr="00FE06A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rancisca Fonseca Prieto (Chile)</w:t>
      </w:r>
    </w:p>
    <w:p w14:paraId="5072906F" w14:textId="4F2ABE2D" w:rsidR="00F41E71" w:rsidRDefault="00F41E71" w:rsidP="00FE06A7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proofErr w:type="spellStart"/>
      <w:r w:rsidRPr="00FE06A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Elimar</w:t>
      </w:r>
      <w:proofErr w:type="spellEnd"/>
      <w:r w:rsidRPr="00FE06A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 w:rsidRPr="00FE06A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Nascimento</w:t>
      </w:r>
      <w:proofErr w:type="spellEnd"/>
      <w:r w:rsidRPr="00FE06A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(Brasil</w:t>
      </w:r>
      <w:r w:rsidR="00A83569" w:rsidRPr="00FE0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)</w:t>
      </w:r>
      <w:r w:rsidR="00AD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</w:p>
    <w:p w14:paraId="7EA86663" w14:textId="05DB22D2" w:rsidR="00AD4540" w:rsidRDefault="00AD4540" w:rsidP="00AD4540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proofErr w:type="spellStart"/>
      <w:r w:rsidRPr="00AD454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Nayar</w:t>
      </w:r>
      <w:proofErr w:type="spellEnd"/>
      <w:r w:rsidRPr="00AD454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López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(México)</w:t>
      </w:r>
    </w:p>
    <w:p w14:paraId="451080C9" w14:textId="723564CF" w:rsidR="00AD4540" w:rsidRPr="00AD4540" w:rsidRDefault="00AD4540" w:rsidP="00AD4540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D454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Pedro Guerrero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(Haití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MX"/>
        </w:rPr>
        <w:t>Cuba)</w:t>
      </w:r>
    </w:p>
    <w:p w14:paraId="24190195" w14:textId="70D415C1" w:rsidR="00F41E71" w:rsidRDefault="002843D3" w:rsidP="00FE06A7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Fernando A.</w:t>
      </w:r>
      <w:r w:rsidR="00A83569" w:rsidRPr="00FE06A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Peña Segura (República Dominicana)</w:t>
      </w:r>
      <w:r w:rsidR="007A0E4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</w:p>
    <w:p w14:paraId="306A0F3C" w14:textId="30A42947" w:rsidR="007A0E42" w:rsidRDefault="007A0E42" w:rsidP="007A0E42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7A0E4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Marisol Ivonne Guzmán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</w:t>
      </w:r>
      <w:r w:rsidRPr="00FE06A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(República Dominicana)</w:t>
      </w:r>
    </w:p>
    <w:p w14:paraId="238E0978" w14:textId="5F1302E0" w:rsidR="007A0E42" w:rsidRPr="00FE06A7" w:rsidRDefault="007A0E42" w:rsidP="007A0E42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proofErr w:type="spellStart"/>
      <w:r w:rsidRPr="007A0E4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Gilkauris</w:t>
      </w:r>
      <w:proofErr w:type="spellEnd"/>
      <w:r w:rsidRPr="007A0E4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Rojas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FE06A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(República Dominicana)</w:t>
      </w:r>
      <w:bookmarkStart w:id="0" w:name="_GoBack"/>
      <w:bookmarkEnd w:id="0"/>
    </w:p>
    <w:p w14:paraId="1CE008D6" w14:textId="77777777" w:rsidR="00277FDA" w:rsidRPr="00FE06A7" w:rsidRDefault="00277FDA" w:rsidP="00277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AE07DF2" w14:textId="5B0BED50" w:rsidR="00277FDA" w:rsidRPr="00FE06A7" w:rsidRDefault="00277FDA" w:rsidP="00F41E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E06A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Los debates en torno a la situación ambiental y la viabilidad de los modelos de desarrollo, así como l</w:t>
      </w:r>
      <w:r w:rsidR="00F41E71" w:rsidRPr="00FE06A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as contradicciones inherentes a la relación ser humano-</w:t>
      </w:r>
      <w:r w:rsidRPr="00FE06A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naturaleza, han permitido crear interpretaciones y explicaciones para comprender la problemática socioambiental en el marco de las concepciones de las ciencias sociales en América Latina y el Caribe.</w:t>
      </w:r>
    </w:p>
    <w:p w14:paraId="739BF658" w14:textId="77777777" w:rsidR="00F41E71" w:rsidRPr="00FE06A7" w:rsidRDefault="00F41E71" w:rsidP="00F41E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14C7F6A" w14:textId="0317277D" w:rsidR="00277FDA" w:rsidRPr="00FE06A7" w:rsidRDefault="00277FDA" w:rsidP="005106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E06A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Los procesos sociales</w:t>
      </w:r>
      <w:r w:rsidR="00883A34" w:rsidRPr="00FE06A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las </w:t>
      </w:r>
      <w:r w:rsidRPr="00FE06A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dinámicas económicas </w:t>
      </w:r>
      <w:r w:rsidR="00883A34" w:rsidRPr="00FE06A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y los extractivismos </w:t>
      </w:r>
      <w:r w:rsidRPr="00FE06A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propios de cada etapa histórica han dado lugar a conflictos y discusiones sobre el futuro de la vida y </w:t>
      </w:r>
      <w:r w:rsidR="00F41E71" w:rsidRPr="00FE06A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el control de la naturaleza. Así</w:t>
      </w:r>
      <w:r w:rsidRPr="00FE06A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frente a la amenaza y el control de distintas formas de vida, los movimientos sociales conservacionistas, ecologistas, ambientalistas, ponen en evidencia y denuncian los modelos económicos que buscan apropiarse de la naturaleza para explotarla, industrializarla y mercantilizarla. De esa forma se agudizan aquellos efectos que impactan d</w:t>
      </w:r>
      <w:r w:rsidR="00F41E71" w:rsidRPr="00FE06A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 manera diferenciada distintos ámbitos, tales como</w:t>
      </w:r>
      <w:r w:rsidRPr="00FE06A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la condición de género, la apropiación territorial y distinciones de clase, étnica y generacional. En este contexto, la dimensión internacional vinculada a los acuerdos multilaterales y reglamentaciones sobre recursos, tecnologías y prácticas productivas en variados sectores aparece como un escenario también conflictivo.</w:t>
      </w:r>
    </w:p>
    <w:p w14:paraId="6EC0B875" w14:textId="77777777" w:rsidR="00277FDA" w:rsidRPr="00FE06A7" w:rsidRDefault="00277FDA" w:rsidP="00510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2714E1F" w14:textId="18824CF4" w:rsidR="00277FDA" w:rsidRPr="00FE06A7" w:rsidRDefault="00F41E71" w:rsidP="005106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E06A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>Por esta razón,</w:t>
      </w:r>
      <w:r w:rsidR="00277FDA" w:rsidRPr="00FE06A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las ciencias sociales han incorporado en su agenda el análisis de estos contextos y sus complejidades recurriendo a epistemologías, teorías, prácticas y paradigmas emergentes.</w:t>
      </w:r>
    </w:p>
    <w:p w14:paraId="42D11322" w14:textId="77777777" w:rsidR="00510618" w:rsidRPr="00FE06A7" w:rsidRDefault="00510618" w:rsidP="005106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D7D1D8" w14:textId="77777777" w:rsidR="00277FDA" w:rsidRPr="00FE06A7" w:rsidRDefault="00277FDA" w:rsidP="00510618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06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Líneas Temáticas</w:t>
      </w:r>
    </w:p>
    <w:p w14:paraId="1541B810" w14:textId="783DD079" w:rsidR="00510618" w:rsidRPr="00FE06A7" w:rsidRDefault="00277FDA" w:rsidP="00883A34">
      <w:pPr>
        <w:pStyle w:val="Prrafode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06A7">
        <w:rPr>
          <w:rFonts w:ascii="Times New Roman" w:hAnsi="Times New Roman" w:cs="Times New Roman"/>
          <w:color w:val="000000"/>
          <w:sz w:val="24"/>
          <w:szCs w:val="24"/>
        </w:rPr>
        <w:t>Mercantilización de la naturaleza, extractivismos y modelos de desarrollo y postdesarrollo en América Latina y el Caribe</w:t>
      </w:r>
      <w:r w:rsidR="00510618" w:rsidRPr="00FE06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EFCE48B" w14:textId="6331D709" w:rsidR="00510618" w:rsidRPr="00FE06A7" w:rsidRDefault="00883A34" w:rsidP="00883A34">
      <w:pPr>
        <w:pStyle w:val="Prrafode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06A7">
        <w:rPr>
          <w:rFonts w:ascii="Times New Roman" w:hAnsi="Times New Roman" w:cs="Times New Roman"/>
          <w:color w:val="000000"/>
          <w:sz w:val="24"/>
          <w:szCs w:val="24"/>
        </w:rPr>
        <w:t xml:space="preserve">Transición </w:t>
      </w:r>
      <w:r w:rsidR="006D5831" w:rsidRPr="00FE06A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E06A7">
        <w:rPr>
          <w:rFonts w:ascii="Times New Roman" w:hAnsi="Times New Roman" w:cs="Times New Roman"/>
          <w:color w:val="000000"/>
          <w:sz w:val="24"/>
          <w:szCs w:val="24"/>
        </w:rPr>
        <w:t xml:space="preserve">ocioecológica y </w:t>
      </w:r>
      <w:r w:rsidR="006D5831" w:rsidRPr="00FE06A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FE06A7">
        <w:rPr>
          <w:rFonts w:ascii="Times New Roman" w:hAnsi="Times New Roman" w:cs="Times New Roman"/>
          <w:color w:val="000000"/>
          <w:sz w:val="24"/>
          <w:szCs w:val="24"/>
        </w:rPr>
        <w:t>ropuestas para la sustentabilidad desde el Sur Global</w:t>
      </w:r>
    </w:p>
    <w:p w14:paraId="36D8668A" w14:textId="77777777" w:rsidR="00277FDA" w:rsidRPr="00FE06A7" w:rsidRDefault="00277FDA" w:rsidP="00510618">
      <w:pPr>
        <w:pStyle w:val="Prrafode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06A7">
        <w:rPr>
          <w:rFonts w:ascii="Times New Roman" w:hAnsi="Times New Roman" w:cs="Times New Roman"/>
          <w:color w:val="000000"/>
          <w:sz w:val="24"/>
          <w:szCs w:val="24"/>
        </w:rPr>
        <w:t>Movimientos socioambientales en América Latina y el Caribe (Aportes teóricos y metodológicos)</w:t>
      </w:r>
      <w:r w:rsidR="00510618" w:rsidRPr="00FE06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766542" w14:textId="4360FB36" w:rsidR="004234A1" w:rsidRPr="00FE06A7" w:rsidRDefault="00277FDA" w:rsidP="00FE06A7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FE06A7">
        <w:rPr>
          <w:color w:val="000000"/>
        </w:rPr>
        <w:t>Sostenibilidad urbana, ciudades sostenibles e</w:t>
      </w:r>
      <w:r w:rsidR="00510618" w:rsidRPr="00FE06A7">
        <w:rPr>
          <w:color w:val="000000"/>
        </w:rPr>
        <w:t> inteligentes</w:t>
      </w:r>
      <w:r w:rsidRPr="00FE06A7">
        <w:rPr>
          <w:color w:val="000000"/>
        </w:rPr>
        <w:t xml:space="preserve"> (agricultura urbana, energías alternativas y manejo de residuos urbanos)</w:t>
      </w:r>
      <w:r w:rsidR="00510618" w:rsidRPr="00FE06A7">
        <w:rPr>
          <w:color w:val="000000"/>
        </w:rPr>
        <w:t>.</w:t>
      </w:r>
    </w:p>
    <w:p w14:paraId="23C4D056" w14:textId="0AA3E6EA" w:rsidR="00510618" w:rsidRPr="00FE06A7" w:rsidRDefault="00277FDA" w:rsidP="00FE06A7">
      <w:pPr>
        <w:pStyle w:val="Prrafode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06A7">
        <w:rPr>
          <w:rFonts w:ascii="Times New Roman" w:hAnsi="Times New Roman" w:cs="Times New Roman"/>
          <w:color w:val="000000"/>
          <w:sz w:val="24"/>
          <w:szCs w:val="24"/>
        </w:rPr>
        <w:t>Evaluación de impactos socio ambientales en los estudios de las ciencias sociales</w:t>
      </w:r>
      <w:r w:rsidR="00510618" w:rsidRPr="00FE06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36ADDC" w14:textId="01D4FA9F" w:rsidR="00510618" w:rsidRPr="00FE06A7" w:rsidRDefault="00277FDA" w:rsidP="00FE06A7">
      <w:pPr>
        <w:pStyle w:val="Prrafode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06A7">
        <w:rPr>
          <w:rFonts w:ascii="Times New Roman" w:hAnsi="Times New Roman" w:cs="Times New Roman"/>
          <w:color w:val="000000"/>
          <w:sz w:val="24"/>
          <w:szCs w:val="24"/>
        </w:rPr>
        <w:t>Educación ambiental, nuevas pedagogías y procesos de transformación social</w:t>
      </w:r>
      <w:r w:rsidR="00510618" w:rsidRPr="00FE06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2E047F" w14:textId="1C52A2C3" w:rsidR="00510618" w:rsidRPr="00FE06A7" w:rsidRDefault="00277FDA" w:rsidP="00FE06A7">
      <w:pPr>
        <w:pStyle w:val="Prrafode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06A7">
        <w:rPr>
          <w:rFonts w:ascii="Times New Roman" w:hAnsi="Times New Roman" w:cs="Times New Roman"/>
          <w:color w:val="000000"/>
          <w:sz w:val="24"/>
          <w:szCs w:val="24"/>
        </w:rPr>
        <w:t>Modelos y estrategias de acción colectiva, gobernanza, participación social y actores sociales en cuidado</w:t>
      </w:r>
      <w:r w:rsidR="00510618" w:rsidRPr="00FE06A7">
        <w:rPr>
          <w:rFonts w:ascii="Times New Roman" w:hAnsi="Times New Roman" w:cs="Times New Roman"/>
          <w:color w:val="000000"/>
          <w:sz w:val="24"/>
          <w:szCs w:val="24"/>
        </w:rPr>
        <w:t xml:space="preserve"> ambiental y de la naturaleza (</w:t>
      </w:r>
      <w:r w:rsidRPr="00FE06A7">
        <w:rPr>
          <w:rFonts w:ascii="Times New Roman" w:hAnsi="Times New Roman" w:cs="Times New Roman"/>
          <w:color w:val="000000"/>
          <w:sz w:val="24"/>
          <w:szCs w:val="24"/>
        </w:rPr>
        <w:t xml:space="preserve">bienes comunes de la humanidad y de los pueblos, gestión de los recursos hídricos, conflictos sociales por los recursos naturales, racismo </w:t>
      </w:r>
      <w:proofErr w:type="spellStart"/>
      <w:r w:rsidRPr="00FE06A7">
        <w:rPr>
          <w:rFonts w:ascii="Times New Roman" w:hAnsi="Times New Roman" w:cs="Times New Roman"/>
          <w:color w:val="000000"/>
          <w:sz w:val="24"/>
          <w:szCs w:val="24"/>
        </w:rPr>
        <w:t>socioambiental</w:t>
      </w:r>
      <w:proofErr w:type="spellEnd"/>
      <w:r w:rsidRPr="00FE06A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10618" w:rsidRPr="00FE06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D6555FC" w14:textId="0691289C" w:rsidR="00510618" w:rsidRPr="00FE06A7" w:rsidRDefault="00277FDA" w:rsidP="00FE06A7">
      <w:pPr>
        <w:pStyle w:val="Prrafode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06A7">
        <w:rPr>
          <w:rFonts w:ascii="Times New Roman" w:hAnsi="Times New Roman" w:cs="Times New Roman"/>
          <w:color w:val="000000"/>
          <w:sz w:val="24"/>
          <w:szCs w:val="24"/>
        </w:rPr>
        <w:t xml:space="preserve">Nuevas tecnologías </w:t>
      </w:r>
      <w:r w:rsidR="006D5831" w:rsidRPr="00FE06A7">
        <w:rPr>
          <w:rFonts w:ascii="Times New Roman" w:hAnsi="Times New Roman" w:cs="Times New Roman"/>
          <w:color w:val="000000"/>
          <w:sz w:val="24"/>
          <w:szCs w:val="24"/>
        </w:rPr>
        <w:t>para la sustentabilidad</w:t>
      </w:r>
      <w:r w:rsidRPr="00FE06A7">
        <w:rPr>
          <w:rFonts w:ascii="Times New Roman" w:hAnsi="Times New Roman" w:cs="Times New Roman"/>
          <w:color w:val="000000"/>
          <w:sz w:val="24"/>
          <w:szCs w:val="24"/>
        </w:rPr>
        <w:t xml:space="preserve">, regulaciones y riesgos </w:t>
      </w:r>
      <w:r w:rsidR="006D5831" w:rsidRPr="00FE06A7">
        <w:rPr>
          <w:rFonts w:ascii="Times New Roman" w:hAnsi="Times New Roman" w:cs="Times New Roman"/>
          <w:color w:val="000000"/>
          <w:sz w:val="24"/>
          <w:szCs w:val="24"/>
        </w:rPr>
        <w:t>ecológicos</w:t>
      </w:r>
      <w:r w:rsidR="00C42C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A055EE" w14:textId="7BBC1100" w:rsidR="00277FDA" w:rsidRDefault="00510618" w:rsidP="00510618">
      <w:pPr>
        <w:pStyle w:val="Prrafode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06A7">
        <w:rPr>
          <w:rFonts w:ascii="Times New Roman" w:hAnsi="Times New Roman" w:cs="Times New Roman"/>
          <w:color w:val="000000"/>
          <w:sz w:val="24"/>
          <w:szCs w:val="24"/>
        </w:rPr>
        <w:t xml:space="preserve">Conflictividad socioambiental, migraciones </w:t>
      </w:r>
      <w:r w:rsidR="00883A34" w:rsidRPr="00FE06A7">
        <w:rPr>
          <w:rFonts w:ascii="Times New Roman" w:hAnsi="Times New Roman" w:cs="Times New Roman"/>
          <w:color w:val="000000"/>
          <w:sz w:val="24"/>
          <w:szCs w:val="24"/>
        </w:rPr>
        <w:t xml:space="preserve">ecológicas </w:t>
      </w:r>
      <w:r w:rsidRPr="00FE06A7">
        <w:rPr>
          <w:rFonts w:ascii="Times New Roman" w:hAnsi="Times New Roman" w:cs="Times New Roman"/>
          <w:color w:val="000000"/>
          <w:sz w:val="24"/>
          <w:szCs w:val="24"/>
        </w:rPr>
        <w:t>y justicia ambiental.</w:t>
      </w:r>
    </w:p>
    <w:p w14:paraId="71011BDE" w14:textId="77777777" w:rsidR="00C42C2F" w:rsidRDefault="00C42C2F" w:rsidP="00C42C2F">
      <w:pPr>
        <w:pStyle w:val="Prrafode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Riesgo a desastres y sociedad:</w:t>
      </w:r>
      <w:r w:rsidRPr="00C42C2F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elementos y características, producción y distribución, </w:t>
      </w:r>
      <w:r w:rsidRPr="00C42C2F">
        <w:rPr>
          <w:rFonts w:ascii="Times New Roman" w:hAnsi="Times New Roman" w:cs="Times New Roman"/>
          <w:color w:val="000000"/>
          <w:sz w:val="24"/>
          <w:szCs w:val="24"/>
        </w:rPr>
        <w:t>escenarios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riesgo y procesos de desarrollo y</w:t>
      </w:r>
      <w:r w:rsidRPr="00C42C2F">
        <w:rPr>
          <w:rFonts w:ascii="Times New Roman" w:hAnsi="Times New Roman" w:cs="Times New Roman"/>
          <w:color w:val="000000"/>
          <w:sz w:val="24"/>
          <w:szCs w:val="24"/>
        </w:rPr>
        <w:t xml:space="preserve"> planificación.  </w:t>
      </w:r>
    </w:p>
    <w:p w14:paraId="3A333599" w14:textId="5783AB6C" w:rsidR="00C42C2F" w:rsidRPr="00C42C2F" w:rsidRDefault="00C42C2F" w:rsidP="00C42C2F">
      <w:pPr>
        <w:pStyle w:val="Prrafode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I</w:t>
      </w:r>
      <w:r w:rsidRPr="00C42C2F">
        <w:rPr>
          <w:rFonts w:ascii="Times New Roman" w:hAnsi="Times New Roman" w:cs="Times New Roman"/>
          <w:color w:val="000000"/>
          <w:sz w:val="24"/>
          <w:szCs w:val="24"/>
        </w:rPr>
        <w:t>mpactos socio económicos 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políticos de los desastres, p</w:t>
      </w:r>
      <w:r w:rsidRPr="00C42C2F">
        <w:rPr>
          <w:rFonts w:ascii="Times New Roman" w:hAnsi="Times New Roman" w:cs="Times New Roman"/>
          <w:color w:val="000000"/>
          <w:sz w:val="24"/>
          <w:szCs w:val="24"/>
        </w:rPr>
        <w:t xml:space="preserve">oblaciones </w:t>
      </w:r>
      <w:proofErr w:type="spellStart"/>
      <w:r w:rsidRPr="00C42C2F">
        <w:rPr>
          <w:rFonts w:ascii="Times New Roman" w:hAnsi="Times New Roman" w:cs="Times New Roman"/>
          <w:color w:val="000000"/>
          <w:sz w:val="24"/>
          <w:szCs w:val="24"/>
        </w:rPr>
        <w:t>vulnerizadas</w:t>
      </w:r>
      <w:proofErr w:type="spellEnd"/>
      <w:r w:rsidRPr="00C42C2F">
        <w:rPr>
          <w:rFonts w:ascii="Times New Roman" w:hAnsi="Times New Roman" w:cs="Times New Roman"/>
          <w:color w:val="000000"/>
          <w:sz w:val="24"/>
          <w:szCs w:val="24"/>
        </w:rPr>
        <w:t xml:space="preserve"> y miradas incluyentes.  </w:t>
      </w:r>
      <w:proofErr w:type="spellStart"/>
      <w:r w:rsidRPr="00C42C2F">
        <w:rPr>
          <w:rFonts w:ascii="Times New Roman" w:hAnsi="Times New Roman" w:cs="Times New Roman"/>
          <w:color w:val="000000"/>
          <w:sz w:val="24"/>
          <w:szCs w:val="24"/>
        </w:rPr>
        <w:t>Interseccionalidad</w:t>
      </w:r>
      <w:proofErr w:type="spellEnd"/>
      <w:r w:rsidRPr="00C42C2F">
        <w:rPr>
          <w:rFonts w:ascii="Times New Roman" w:hAnsi="Times New Roman" w:cs="Times New Roman"/>
          <w:color w:val="000000"/>
          <w:sz w:val="24"/>
          <w:szCs w:val="24"/>
        </w:rPr>
        <w:t xml:space="preserve"> y riesgo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0D3379" w14:textId="5C9D7C12" w:rsidR="00277FDA" w:rsidRPr="00FE06A7" w:rsidRDefault="00C42C2F" w:rsidP="002F1D16">
      <w:pPr>
        <w:pStyle w:val="Prrafode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C2F">
        <w:rPr>
          <w:rFonts w:ascii="Times New Roman" w:hAnsi="Times New Roman" w:cs="Times New Roman"/>
          <w:color w:val="000000"/>
          <w:sz w:val="24"/>
          <w:szCs w:val="24"/>
        </w:rPr>
        <w:t>Globalización y riesgo sistémi</w:t>
      </w:r>
      <w:r w:rsidR="002F1D16">
        <w:rPr>
          <w:rFonts w:ascii="Times New Roman" w:hAnsi="Times New Roman" w:cs="Times New Roman"/>
          <w:color w:val="000000"/>
          <w:sz w:val="24"/>
          <w:szCs w:val="24"/>
        </w:rPr>
        <w:t>co, l</w:t>
      </w:r>
      <w:r w:rsidRPr="00C42C2F">
        <w:rPr>
          <w:rFonts w:ascii="Times New Roman" w:hAnsi="Times New Roman" w:cs="Times New Roman"/>
          <w:color w:val="000000"/>
          <w:sz w:val="24"/>
          <w:szCs w:val="24"/>
        </w:rPr>
        <w:t>a gestión del riesgo a desastres y la gobernanza para la</w:t>
      </w:r>
      <w:r w:rsidR="002F1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1D16">
        <w:rPr>
          <w:rFonts w:ascii="Times New Roman" w:hAnsi="Times New Roman" w:cs="Times New Roman"/>
          <w:color w:val="000000"/>
          <w:sz w:val="24"/>
          <w:szCs w:val="24"/>
        </w:rPr>
        <w:t>reducción del riesgo.  </w:t>
      </w:r>
      <w:r w:rsidR="002F1D16" w:rsidRPr="00FE06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77FDA" w:rsidRPr="00FE06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24775"/>
    <w:multiLevelType w:val="multilevel"/>
    <w:tmpl w:val="178490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D3E48"/>
    <w:multiLevelType w:val="multilevel"/>
    <w:tmpl w:val="0BD8D7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E1021"/>
    <w:multiLevelType w:val="hybridMultilevel"/>
    <w:tmpl w:val="41D017F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F2FC1"/>
    <w:multiLevelType w:val="multilevel"/>
    <w:tmpl w:val="85C41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363322"/>
    <w:multiLevelType w:val="multilevel"/>
    <w:tmpl w:val="9CE46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36623"/>
    <w:multiLevelType w:val="hybridMultilevel"/>
    <w:tmpl w:val="253CCB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91DAA"/>
    <w:multiLevelType w:val="multilevel"/>
    <w:tmpl w:val="80C0AD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A15A07"/>
    <w:multiLevelType w:val="multilevel"/>
    <w:tmpl w:val="11CAE9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B83663"/>
    <w:multiLevelType w:val="multilevel"/>
    <w:tmpl w:val="7598BE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DA3375"/>
    <w:multiLevelType w:val="multilevel"/>
    <w:tmpl w:val="A164FE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7C0750"/>
    <w:multiLevelType w:val="multilevel"/>
    <w:tmpl w:val="7F6A89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21167D"/>
    <w:multiLevelType w:val="multilevel"/>
    <w:tmpl w:val="C192A8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DE55AE"/>
    <w:multiLevelType w:val="multilevel"/>
    <w:tmpl w:val="735E3B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11"/>
    <w:lvlOverride w:ilvl="0">
      <w:lvl w:ilvl="0">
        <w:numFmt w:val="decimal"/>
        <w:lvlText w:val="%1."/>
        <w:lvlJc w:val="left"/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12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10"/>
    <w:lvlOverride w:ilvl="0">
      <w:lvl w:ilvl="0">
        <w:numFmt w:val="decimal"/>
        <w:lvlText w:val="%1."/>
        <w:lvlJc w:val="left"/>
      </w:lvl>
    </w:lvlOverride>
  </w:num>
  <w:num w:numId="11">
    <w:abstractNumId w:val="3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DA"/>
    <w:rsid w:val="0006002C"/>
    <w:rsid w:val="00242D28"/>
    <w:rsid w:val="00277FDA"/>
    <w:rsid w:val="002843D3"/>
    <w:rsid w:val="002F1D16"/>
    <w:rsid w:val="00415743"/>
    <w:rsid w:val="004234A1"/>
    <w:rsid w:val="004405C3"/>
    <w:rsid w:val="00510618"/>
    <w:rsid w:val="005A0E8D"/>
    <w:rsid w:val="00616104"/>
    <w:rsid w:val="00647083"/>
    <w:rsid w:val="006D5831"/>
    <w:rsid w:val="007A0E42"/>
    <w:rsid w:val="00883A34"/>
    <w:rsid w:val="00992006"/>
    <w:rsid w:val="00A83569"/>
    <w:rsid w:val="00AD4540"/>
    <w:rsid w:val="00C42C2F"/>
    <w:rsid w:val="00EA4D00"/>
    <w:rsid w:val="00EF6771"/>
    <w:rsid w:val="00F41E71"/>
    <w:rsid w:val="00FE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ACDE0B"/>
  <w15:chartTrackingRefBased/>
  <w15:docId w15:val="{B2C11272-6D3D-4D9F-A289-6C00B180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510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user</cp:lastModifiedBy>
  <cp:revision>6</cp:revision>
  <dcterms:created xsi:type="dcterms:W3CDTF">2023-11-20T05:12:00Z</dcterms:created>
  <dcterms:modified xsi:type="dcterms:W3CDTF">2024-02-07T03:32:00Z</dcterms:modified>
</cp:coreProperties>
</file>